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00" w:firstLineChars="1000"/>
        <w:outlineLvl w:val="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技术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 xml:space="preserve">需求信息采集表 </w:t>
      </w:r>
    </w:p>
    <w:tbl>
      <w:tblPr>
        <w:tblStyle w:val="3"/>
        <w:tblpPr w:leftFromText="180" w:rightFromText="180" w:vertAnchor="page" w:horzAnchor="page" w:tblpX="1207" w:tblpY="359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特级能效箱式变电站制造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技术难题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合作开发  □合作兴办新企业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对产品在加强环境保护、节约能源和智能运用等这方面关键技术展开深入研究。</w:t>
            </w:r>
          </w:p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解决配电变压器关键原材料问题。非晶合金属节能环保新材料行业，国家大力支持的八大行业之一新材料，市场前景很好，现产销两旺，现有产能远远满足不了市场需求，急须扩大产能，加大科技研发力度。解决变压器用绝缘材料性能提升问题。改善工业技术，提高非晶合金变压器在箱式变电站中的合理应用。</w:t>
            </w:r>
          </w:p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本次项目在智能化运用研究中，将紧跟国内国际先进技术发展脚步，不断缩短技术更新周期，对生产各环节进行全程质量控制，确保本项目技术水平的先进地位。在运用先进的计算机关键技术上，将通过一款智能化通信管理机，接入云系统平台，能有效高效的监测，箱式变电站中的电压、电流及有功功率、无功功率。具有三相电压、三相电流、有功及无功功率、功率因数、频率等测量及计算功能。</w:t>
            </w:r>
          </w:p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通过4G、5G网络进行数据回传到手机中，让我们在千里之外就能查看箱式变电站中的各项数据。</w:t>
            </w:r>
          </w:p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箱体增加液晶显示装置，不仅可以实时显示设备运行的相关数据，还具备比较完善的人机交互智控系统，可实现设备自动化功能可视化。</w:t>
            </w:r>
          </w:p>
          <w:p>
            <w:pPr>
              <w:spacing w:line="300" w:lineRule="exact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在资金保障方面给与支持。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解决上述问题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微软雅黑" w:cs="宋体"/>
                <w:color w:val="000000"/>
                <w:kern w:val="0"/>
                <w:szCs w:val="21"/>
                <w:lang w:val="en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default" w:ascii="微软雅黑" w:hAnsi="微软雅黑" w:eastAsia="微软雅黑" w:cs="微软雅黑"/>
                <w:color w:val="000000"/>
                <w:kern w:val="0"/>
                <w:szCs w:val="21"/>
                <w:lang w:val="en"/>
              </w:rPr>
              <w:t>500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  <w:lang w:val="en" w:eastAsia="zh-CN"/>
              </w:rPr>
              <w:t>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10个月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〇有，与院校合作过    </w:t>
            </w: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公开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湖北西迈电气设备有限公司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  <w:t>作为一家知识密集、技术力量雄厚的创新型企业，西迈电气依托人才技术优势，主要生产制造SH15、S13、S11、SCB11型变压器、箱式变电站、KYN28高压柜、GCS、GGD、GGJ、动力柜、配电箱、电力铁附件等产品设备及承建电气工程项目总包。产品均已通过了ISO9001:2008质量管理体系认证、CCC认证、国家质量监督检验中心的合格试验,拥有一项专利。</w:t>
            </w:r>
          </w:p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  <w:t>李文利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  <w:t>13972971398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  <w:t>省市区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  <w:t>lwlwlsc@163.com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  <w:lang w:val="en-US" w:eastAsia="zh-CN"/>
              </w:rPr>
              <w:t>鄂州市燕矶镇燕矶金刚石工业园区燕沙路1号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文星仿宋">
    <w:altName w:val="仿宋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F3F90"/>
    <w:rsid w:val="39DF3F90"/>
    <w:rsid w:val="EFFBC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12" w:lineRule="auto"/>
      <w:outlineLvl w:val="1"/>
    </w:pPr>
    <w:rPr>
      <w:rFonts w:ascii="Arial" w:hAnsi="Arial"/>
      <w:b/>
      <w:sz w:val="3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2021-09-28T16:38:00Z</dcterms:created>
  <dc:creator>椰子Polia</dc:creator>
  <cp:lastModifiedBy>inspur</cp:lastModifiedBy>
  <dcterms:modified xsi:type="dcterms:W3CDTF">2021-09-29T16:26:07Z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73063176A738472E92ECEB81D93BF8ED</vt:lpwstr>
  </property>
</Properties>
</file>